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1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36"/>
      </w:tblGrid>
      <w:tr w:rsidR="00C32EE5" w:rsidRPr="00853BEF" w:rsidTr="00E80FAC">
        <w:trPr>
          <w:tblCellSpacing w:w="0" w:type="dxa"/>
          <w:jc w:val="center"/>
        </w:trPr>
        <w:tc>
          <w:tcPr>
            <w:tcW w:w="9521" w:type="dxa"/>
            <w:vAlign w:val="center"/>
            <w:hideMark/>
          </w:tcPr>
          <w:p w:rsidR="00C32EE5" w:rsidRPr="00853BEF" w:rsidRDefault="00E80FAC" w:rsidP="00C32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  <w:t>ПРАВИЛА РАБОТЫ НА ВЫСТАВКЕ</w:t>
            </w:r>
          </w:p>
          <w:p w:rsidR="00E80FAC" w:rsidRPr="00853BEF" w:rsidRDefault="00E80FAC" w:rsidP="00C32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  <w:t xml:space="preserve">«ПРАВОСЛАВНАЯ РУСЬ – 2013» </w:t>
            </w:r>
            <w:r w:rsidR="00853BEF" w:rsidRPr="00853BEF"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  <w:t>ХАБАРОВСК</w:t>
            </w:r>
          </w:p>
          <w:p w:rsidR="00951DBC" w:rsidRPr="00853BEF" w:rsidRDefault="00E80FAC" w:rsidP="0085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  <w:t>20 – 26 сентября 2013 года</w:t>
            </w:r>
          </w:p>
          <w:p w:rsidR="00145A12" w:rsidRDefault="00145A12" w:rsidP="0085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51DBC" w:rsidRPr="00853BEF" w:rsidRDefault="00951DBC" w:rsidP="0085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Место проведения:</w:t>
            </w:r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Окружной Дом Офицеров, г</w:t>
            </w:r>
            <w:proofErr w:type="gramStart"/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абаровск, ул.Шевченко,</w:t>
            </w:r>
            <w:r w:rsidR="00145A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  <w:p w:rsidR="00951DBC" w:rsidRPr="00853BEF" w:rsidRDefault="00145A12" w:rsidP="0085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З</w:t>
            </w:r>
            <w:r w:rsidR="00951DBC"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аезд участников на выставку:</w:t>
            </w:r>
            <w:r w:rsidR="00951DBC"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51DBC"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 сентября с 10.00 до 19.00</w:t>
            </w:r>
          </w:p>
          <w:p w:rsidR="00951DBC" w:rsidRPr="00853BEF" w:rsidRDefault="00951DBC" w:rsidP="0085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Выезд участников с выставки:</w:t>
            </w:r>
            <w:r w:rsidR="0087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 сентября с 15.00 д</w:t>
            </w:r>
            <w:r w:rsidR="00145A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 19.00, 27 сентября с 09.00 до 1</w:t>
            </w:r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4.00</w:t>
            </w:r>
          </w:p>
          <w:p w:rsidR="00951DBC" w:rsidRDefault="00951DBC" w:rsidP="0085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Оплата за участие в выставке:</w:t>
            </w:r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19 сентября с 10.00 до 16.00 </w:t>
            </w:r>
            <w:r w:rsid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145A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Администрации выставки</w:t>
            </w:r>
          </w:p>
          <w:p w:rsidR="00853BEF" w:rsidRPr="00853BEF" w:rsidRDefault="00853BEF" w:rsidP="0085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Регистрация участников: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19 сентября с 10.00, при наличии оригинала договора, </w:t>
            </w:r>
            <w:r w:rsidR="00145A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благословения,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доверенности.</w:t>
            </w:r>
          </w:p>
          <w:p w:rsidR="00951DBC" w:rsidRPr="00853BEF" w:rsidRDefault="00951DBC" w:rsidP="00951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u w:val="single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u w:val="single"/>
                <w:lang w:eastAsia="ru-RU"/>
              </w:rPr>
              <w:t>Основные требования!</w:t>
            </w:r>
          </w:p>
          <w:tbl>
            <w:tblPr>
              <w:tblW w:w="9610" w:type="dxa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610"/>
            </w:tblGrid>
            <w:tr w:rsidR="00C32EE5" w:rsidRPr="00853BEF" w:rsidTr="00145A12">
              <w:trPr>
                <w:jc w:val="center"/>
              </w:trPr>
              <w:tc>
                <w:tcPr>
                  <w:tcW w:w="9610" w:type="dxa"/>
                  <w:tcBorders>
                    <w:top w:val="single" w:sz="6" w:space="0" w:color="CDD6ED"/>
                    <w:left w:val="single" w:sz="6" w:space="0" w:color="CDD6ED"/>
                    <w:bottom w:val="single" w:sz="6" w:space="0" w:color="CDD6ED"/>
                    <w:right w:val="single" w:sz="6" w:space="0" w:color="CDD6ED"/>
                  </w:tcBorders>
                  <w:hideMark/>
                </w:tcPr>
                <w:p w:rsidR="00E80FAC" w:rsidRPr="00853BEF" w:rsidRDefault="00C32EE5" w:rsidP="00C32E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</w:pPr>
                  <w:r w:rsidRPr="00853BEF"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  <w:t xml:space="preserve">Выставляемая на стенде продукция не должна противоречить позиции Русской Православной Церкви! </w:t>
                  </w:r>
                </w:p>
                <w:p w:rsidR="00E80FAC" w:rsidRPr="00853BEF" w:rsidRDefault="00C32EE5" w:rsidP="00C32E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</w:pPr>
                  <w:r w:rsidRPr="00853BEF"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  <w:t>Запрещается вести деятельность, направленную на разжигание межэтнической и межрелигиозной розни.</w:t>
                  </w:r>
                </w:p>
                <w:p w:rsidR="003A16D4" w:rsidRPr="00853BEF" w:rsidRDefault="00C32EE5" w:rsidP="00E80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</w:pPr>
                  <w:r w:rsidRPr="00853BEF"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  <w:t xml:space="preserve">Ежедневно на выставке будет дежурить официальный представитель </w:t>
                  </w:r>
                  <w:r w:rsidR="00E80FAC" w:rsidRPr="00853BEF"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  <w:t xml:space="preserve">Хабаровской </w:t>
                  </w:r>
                  <w:r w:rsidRPr="00853BEF"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  <w:t>епархии.</w:t>
                  </w:r>
                </w:p>
              </w:tc>
            </w:tr>
          </w:tbl>
          <w:p w:rsidR="003A16D4" w:rsidRDefault="003A16D4" w:rsidP="008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BC" w:rsidRPr="008429BC" w:rsidRDefault="008429BC" w:rsidP="008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ВРЕМЯ ПРОВЕДЕНИЯ ВЫСТАВКИ ПРЕДСТАВИТЕЛИ ЦЕРКОВНЫХ ОРГАНИЗАЦИЙ ДОЛЖНЫ ИМЕТЬ ПРИ СЕБЕ:</w:t>
            </w:r>
          </w:p>
          <w:p w:rsidR="00853BEF" w:rsidRDefault="008429BC" w:rsidP="008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оригиналы следующих документов:</w:t>
            </w:r>
            <w:r w:rsidRPr="008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1.1 Письменное благословение на участие:</w:t>
            </w:r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br/>
              <w:t xml:space="preserve">• представителям Синодальных учреждений — письменное разрешение председателя Синодального учреждения </w:t>
            </w:r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br/>
              <w:t xml:space="preserve">• представителям Московской городской епархии — письменное благословение управляющего </w:t>
            </w:r>
            <w:proofErr w:type="spellStart"/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викариатством</w:t>
            </w:r>
            <w:proofErr w:type="spellEnd"/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br/>
              <w:t xml:space="preserve">• представителям епархий, монастырей, приходов, духовных учебных заведений, братств и </w:t>
            </w:r>
            <w:proofErr w:type="spellStart"/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сестричеств</w:t>
            </w:r>
            <w:proofErr w:type="spellEnd"/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— письменное благословение епархиального архиерея </w:t>
            </w:r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br/>
              <w:t>• представителям Поместных Церквей — письменное благословение епархиального архиерея с подтверждением ОВЦС МП</w:t>
            </w:r>
          </w:p>
          <w:p w:rsidR="003A16D4" w:rsidRDefault="003A16D4" w:rsidP="008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3BEF" w:rsidRDefault="008429BC" w:rsidP="008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письменных благословениях указываются сроки их действия!!!</w:t>
            </w:r>
          </w:p>
          <w:p w:rsidR="00853BEF" w:rsidRDefault="008429BC" w:rsidP="008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br/>
              <w:t>1.2 Доверенность: письменная доверенность на представителя организации от наместника (настоятельницы) монастыря или настоятеля храма – отдельно на каждое выставочное мероприятие и на конкретное лицо с указанием паспортных данных этого лица (копия)</w:t>
            </w:r>
            <w:r w:rsidRPr="00853BE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.</w:t>
            </w:r>
          </w:p>
          <w:p w:rsidR="008429BC" w:rsidRPr="00853BEF" w:rsidRDefault="008429BC" w:rsidP="008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br/>
              <w:t>1.3 Письменное благословение епархиального архиерея – в случае принесения святых мощей и чтимых икон внутри одной епархии</w:t>
            </w:r>
            <w:r w:rsidRPr="00853BE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.</w:t>
            </w:r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br/>
            </w:r>
            <w:r w:rsidRPr="008429B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br/>
              <w:t>1.4 Письменное разрешения Комиссии при Патриархе Московском и всея Руси по вопросам принесения святынь - в случае принесения святых мощей и чтимых икон из других епархий</w:t>
            </w:r>
            <w:r w:rsidRPr="00853BE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.</w:t>
            </w:r>
          </w:p>
          <w:p w:rsidR="008429BC" w:rsidRPr="00853BEF" w:rsidRDefault="008429BC" w:rsidP="008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</w:p>
          <w:p w:rsidR="008429BC" w:rsidRPr="008429BC" w:rsidRDefault="008429BC" w:rsidP="0085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1.5 оригинал доверенности конкретному лицу</w:t>
            </w:r>
            <w:r w:rsidRPr="00853BE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(с указанием паспортных данных этого лица) на </w:t>
            </w:r>
            <w:r w:rsidRPr="00853BEF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право сбора пожертвовани</w:t>
            </w:r>
            <w:r w:rsidRPr="00853BE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й за подписью наместника (настоятельницы) монастыря, прихода, ректора духовного учебного заведения, </w:t>
            </w:r>
            <w:proofErr w:type="gramStart"/>
            <w:r w:rsidRPr="00853BE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</w:t>
            </w:r>
            <w:proofErr w:type="gramEnd"/>
            <w:r w:rsidRPr="00853BE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gramStart"/>
            <w:r w:rsidRPr="00853BE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исходящим</w:t>
            </w:r>
            <w:proofErr w:type="gramEnd"/>
            <w:r w:rsidRPr="00853BE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номером и датой, печатью, указанием сроков действия доверенности и контактным телефоном. Доверенность выдается конкретному лицу, которое будет непосредственно работать на выставочном месте, с указанием паспортных данных этого лица.</w:t>
            </w:r>
          </w:p>
          <w:p w:rsidR="00853BEF" w:rsidRP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br/>
            </w:r>
            <w:r w:rsidRPr="00853BEF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В СЛУЧАЕ ПРИВОЗА НА ВЫСТАВКУ СВЯТЫХ МОЩЕЙ И ЧТИМЫХ ИКОН НЕОБХОДИМО ИМЕТЬ:</w:t>
            </w:r>
          </w:p>
          <w:p w:rsidR="00853BEF" w:rsidRP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br/>
              <w:t xml:space="preserve">• </w:t>
            </w:r>
            <w:r w:rsidRPr="00853BEF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Письменное благословение</w:t>
            </w:r>
            <w:r w:rsidRPr="00853BE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епархиального архиерея – в случае принесения святых мощей и чтимых икон внутри одной епархии (Святыни из Пермского края)</w:t>
            </w:r>
            <w:r w:rsidRPr="00853BE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br/>
              <w:t xml:space="preserve">• </w:t>
            </w:r>
            <w:r w:rsidRPr="00853BEF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Письменное разрешения</w:t>
            </w:r>
            <w:r w:rsidRPr="00853BE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Комиссии при Патриархе Московском и всея Руси по вопросам принесения святынь - в случае принесения святых мощей и чтимых икон из других епархий (Святыни не из Пермского края)</w:t>
            </w:r>
          </w:p>
          <w:p w:rsidR="00853BEF" w:rsidRDefault="00C32EE5" w:rsidP="0085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К работе на выставке допускаются участники, имеющие финансовые документы с подтверждением об оплате. Представителю фирмы-участника необходимо иметь при себе доверенность на право по</w:t>
            </w:r>
            <w:r w:rsidR="00853BEF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дписания финансовых документов и оригинал договора.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  <w:t xml:space="preserve">Вход участников в дни работы выставки осуществляется с </w:t>
            </w:r>
            <w:r w:rsidR="0075225E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9.45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через</w:t>
            </w:r>
            <w:r w:rsidR="0075225E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главный 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вход по </w:t>
            </w:r>
            <w:proofErr w:type="spellStart"/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беджам</w:t>
            </w:r>
            <w:proofErr w:type="spellEnd"/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участника.</w:t>
            </w:r>
            <w:r w:rsidR="00951DBC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1DBC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Бейджи</w:t>
            </w:r>
            <w:proofErr w:type="spellEnd"/>
            <w:r w:rsidR="00951DBC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будут выдаваться в день заезда, в дирекции выставки при регистрации участника.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Вход для посетителей </w:t>
            </w:r>
            <w:r w:rsidR="0075225E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бес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платный</w:t>
            </w:r>
            <w:r w:rsidR="0075225E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.</w:t>
            </w:r>
          </w:p>
          <w:p w:rsidR="0075225E" w:rsidRPr="00853BEF" w:rsidRDefault="00C32EE5" w:rsidP="0085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Участники выставки могут посещать все мероприятия,</w:t>
            </w:r>
            <w:r w:rsidR="0075225E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проводимые в рамках выставки.</w:t>
            </w:r>
            <w:r w:rsidR="0075225E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  <w:t>Коммерческая деятельность на выставке осуществляется в соответствии с действующим Законодательством.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  <w:t>Уборка территории стендов производится самими участниками.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  <w:t xml:space="preserve">Организатор осуществляет общую охрану территории выставки (обеспечение пропускного режима в дневное и ночное время и поддержание общественного порядка на территории выставки) и не несет ответственности в случае утраты или повреждения экспонатов и других материальных ценностей, принадлежащих Экспоненту. </w:t>
            </w:r>
          </w:p>
          <w:p w:rsidR="00C32EE5" w:rsidRPr="00853BEF" w:rsidRDefault="0075225E" w:rsidP="008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П</w:t>
            </w:r>
            <w:r w:rsidR="00C32EE5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о окончани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и</w:t>
            </w:r>
            <w:r w:rsidR="00C32EE5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выставки</w:t>
            </w:r>
            <w:r w:rsidR="00C32EE5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участники должны провести проверку взаимных расчетов с Дирекцией и сдать по акту все арендованное оборудование и инвентарь в исправном состоянии или </w:t>
            </w:r>
            <w:proofErr w:type="gramStart"/>
            <w:r w:rsidR="00C32EE5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оплати</w:t>
            </w:r>
            <w:r w:rsidR="008429BC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ть их полную стоимость в</w:t>
            </w:r>
            <w:proofErr w:type="gramEnd"/>
            <w:r w:rsidR="008429BC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случае </w:t>
            </w:r>
            <w:r w:rsidR="00C32EE5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повреждения.</w:t>
            </w:r>
            <w:r w:rsidR="00C32EE5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</w:r>
            <w:r w:rsidR="00C32EE5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  <w:t>Без наличия полностью оформленных финансовых документов не будет разрешен вывоз экспонатов и оборудования с территории выставки.</w:t>
            </w:r>
            <w:r w:rsidR="00C32EE5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</w:r>
            <w:r w:rsidR="00C32EE5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</w:r>
            <w:r w:rsidR="00C32EE5" w:rsidRPr="00853BEF"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  <w:t>На территории выставки категорически запрещается:</w:t>
            </w:r>
          </w:p>
          <w:p w:rsidR="00C32EE5" w:rsidRPr="00853BEF" w:rsidRDefault="00C32EE5" w:rsidP="00C32E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вести рекламную и коммерческую деятельность организациям, не аккредитованным на выставке; </w:t>
            </w:r>
          </w:p>
          <w:p w:rsidR="00C32EE5" w:rsidRPr="00853BEF" w:rsidRDefault="00C32EE5" w:rsidP="00C32E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курить, пользоваться открытым огнем, загромождать стенды и проходы пустой тарой, пользоваться электроприборами, а также вносить на территорию легковоспламеняющиеся вещества; </w:t>
            </w:r>
          </w:p>
          <w:p w:rsidR="00C32EE5" w:rsidRPr="00853BEF" w:rsidRDefault="00C32EE5" w:rsidP="00C32E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использовать клей, липкую ленту, гвозди в оформлении экспозиции на стендовых панелях во избежание их повреждения. В случае порчи оборудования составляется акт и на участника накладываются штрафные санкции. </w:t>
            </w:r>
          </w:p>
          <w:p w:rsidR="00C32EE5" w:rsidRPr="00853BEF" w:rsidRDefault="00C32EE5" w:rsidP="00C32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  <w:t>По всем возникающим вопросам Вы можете обращаться в Дирекцию выставки</w:t>
            </w:r>
            <w:r w:rsidR="00853BEF"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  <w:t>.</w:t>
            </w:r>
          </w:p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221"/>
              <w:gridCol w:w="5389"/>
            </w:tblGrid>
            <w:tr w:rsidR="00C32EE5" w:rsidRPr="00853BEF" w:rsidTr="008429BC">
              <w:tc>
                <w:tcPr>
                  <w:tcW w:w="2196" w:type="pct"/>
                  <w:tcBorders>
                    <w:top w:val="single" w:sz="6" w:space="0" w:color="CDD6ED"/>
                    <w:left w:val="single" w:sz="6" w:space="0" w:color="CDD6ED"/>
                    <w:bottom w:val="single" w:sz="6" w:space="0" w:color="CDD6ED"/>
                    <w:right w:val="single" w:sz="6" w:space="0" w:color="CDD6ED"/>
                  </w:tcBorders>
                  <w:hideMark/>
                </w:tcPr>
                <w:p w:rsidR="00C32EE5" w:rsidRPr="00853BEF" w:rsidRDefault="00C32EE5" w:rsidP="00C32E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</w:pPr>
                  <w:r w:rsidRPr="00853BEF"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  <w:t xml:space="preserve">Руководитель проекта: </w:t>
                  </w:r>
                </w:p>
              </w:tc>
              <w:tc>
                <w:tcPr>
                  <w:tcW w:w="2804" w:type="pct"/>
                  <w:tcBorders>
                    <w:top w:val="single" w:sz="6" w:space="0" w:color="CDD6ED"/>
                    <w:left w:val="single" w:sz="6" w:space="0" w:color="CDD6ED"/>
                    <w:bottom w:val="single" w:sz="6" w:space="0" w:color="CDD6ED"/>
                    <w:right w:val="single" w:sz="6" w:space="0" w:color="CDD6ED"/>
                  </w:tcBorders>
                  <w:hideMark/>
                </w:tcPr>
                <w:p w:rsidR="00C32EE5" w:rsidRPr="00853BEF" w:rsidRDefault="0075225E" w:rsidP="007522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BEF"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  <w:t>Аршавина</w:t>
                  </w:r>
                  <w:proofErr w:type="spellEnd"/>
                  <w:r w:rsidRPr="00853BEF"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  <w:t xml:space="preserve"> Мария</w:t>
                  </w:r>
                  <w:r w:rsidR="008429BC" w:rsidRPr="00853BEF"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  <w:t xml:space="preserve"> – 8-914-540-62-72</w:t>
                  </w:r>
                  <w:r w:rsidRPr="00853BEF"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C32EE5" w:rsidRPr="00853BEF" w:rsidTr="008429BC">
              <w:tc>
                <w:tcPr>
                  <w:tcW w:w="2196" w:type="pct"/>
                  <w:tcBorders>
                    <w:top w:val="single" w:sz="6" w:space="0" w:color="CDD6ED"/>
                    <w:left w:val="single" w:sz="6" w:space="0" w:color="CDD6ED"/>
                    <w:bottom w:val="single" w:sz="6" w:space="0" w:color="CDD6ED"/>
                    <w:right w:val="single" w:sz="6" w:space="0" w:color="CDD6ED"/>
                  </w:tcBorders>
                  <w:hideMark/>
                </w:tcPr>
                <w:p w:rsidR="00C32EE5" w:rsidRPr="00853BEF" w:rsidRDefault="008429BC" w:rsidP="00C32E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</w:pPr>
                  <w:r w:rsidRPr="00853BEF"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  <w:t>Менеджер выставки:</w:t>
                  </w:r>
                </w:p>
              </w:tc>
              <w:tc>
                <w:tcPr>
                  <w:tcW w:w="2804" w:type="pct"/>
                  <w:tcBorders>
                    <w:top w:val="single" w:sz="6" w:space="0" w:color="CDD6ED"/>
                    <w:left w:val="single" w:sz="6" w:space="0" w:color="CDD6ED"/>
                    <w:bottom w:val="single" w:sz="6" w:space="0" w:color="CDD6ED"/>
                    <w:right w:val="single" w:sz="6" w:space="0" w:color="CDD6ED"/>
                  </w:tcBorders>
                  <w:hideMark/>
                </w:tcPr>
                <w:p w:rsidR="00C32EE5" w:rsidRPr="00853BEF" w:rsidRDefault="008429BC" w:rsidP="00C32E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</w:pPr>
                  <w:r w:rsidRPr="00853BEF"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  <w:t>Черепанова Валентина Михайловна – 8-914-153-35-05</w:t>
                  </w:r>
                </w:p>
              </w:tc>
            </w:tr>
            <w:tr w:rsidR="00C32EE5" w:rsidRPr="00853BEF" w:rsidTr="008429BC">
              <w:tc>
                <w:tcPr>
                  <w:tcW w:w="2196" w:type="pct"/>
                  <w:tcBorders>
                    <w:top w:val="single" w:sz="6" w:space="0" w:color="CDD6ED"/>
                    <w:left w:val="single" w:sz="6" w:space="0" w:color="CDD6ED"/>
                    <w:bottom w:val="single" w:sz="6" w:space="0" w:color="CDD6ED"/>
                    <w:right w:val="single" w:sz="6" w:space="0" w:color="CDD6ED"/>
                  </w:tcBorders>
                  <w:hideMark/>
                </w:tcPr>
                <w:p w:rsidR="00C32EE5" w:rsidRPr="00853BEF" w:rsidRDefault="00C32EE5" w:rsidP="00C32E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</w:pPr>
                  <w:r w:rsidRPr="00853BEF">
                    <w:rPr>
                      <w:rFonts w:ascii="Times New Roman" w:eastAsia="Times New Roman" w:hAnsi="Times New Roman" w:cs="Times New Roman"/>
                      <w:b/>
                      <w:bCs/>
                      <w:color w:val="314267"/>
                      <w:sz w:val="24"/>
                      <w:szCs w:val="24"/>
                      <w:lang w:eastAsia="ru-RU"/>
                    </w:rPr>
                    <w:t>Менеджер выставки:</w:t>
                  </w:r>
                </w:p>
              </w:tc>
              <w:tc>
                <w:tcPr>
                  <w:tcW w:w="2804" w:type="pct"/>
                  <w:tcBorders>
                    <w:top w:val="single" w:sz="6" w:space="0" w:color="CDD6ED"/>
                    <w:left w:val="single" w:sz="6" w:space="0" w:color="CDD6ED"/>
                    <w:bottom w:val="single" w:sz="6" w:space="0" w:color="CDD6ED"/>
                    <w:right w:val="single" w:sz="6" w:space="0" w:color="CDD6ED"/>
                  </w:tcBorders>
                  <w:hideMark/>
                </w:tcPr>
                <w:p w:rsidR="008429BC" w:rsidRPr="00853BEF" w:rsidRDefault="0075225E" w:rsidP="00C32E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BEF"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  <w:t>Слонова</w:t>
                  </w:r>
                  <w:proofErr w:type="spellEnd"/>
                  <w:r w:rsidRPr="00853BEF"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  <w:t xml:space="preserve"> Александра</w:t>
                  </w:r>
                  <w:r w:rsidR="008429BC" w:rsidRPr="00853BEF">
                    <w:rPr>
                      <w:rFonts w:ascii="Times New Roman" w:eastAsia="Times New Roman" w:hAnsi="Times New Roman" w:cs="Times New Roman"/>
                      <w:color w:val="314267"/>
                      <w:sz w:val="24"/>
                      <w:szCs w:val="24"/>
                      <w:lang w:eastAsia="ru-RU"/>
                    </w:rPr>
                    <w:t xml:space="preserve"> – 8-962-502-75-88</w:t>
                  </w:r>
                </w:p>
              </w:tc>
            </w:tr>
          </w:tbl>
          <w:p w:rsidR="00C32EE5" w:rsidRPr="00853BEF" w:rsidRDefault="00C32EE5" w:rsidP="0085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  <w:t>Уважаемые участники выставки</w:t>
            </w:r>
          </w:p>
          <w:p w:rsidR="00C32EE5" w:rsidRPr="00853BEF" w:rsidRDefault="00C32EE5" w:rsidP="00842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Выставка "</w:t>
            </w:r>
            <w:r w:rsidR="00AB230C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Православная Русь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" проходит в рамках церковно-общественной выставки-форума "Православная Русь" и является официальным мероприятием, которое проводится по благословению Святейшего Патриарха Московского и всея Руси Кирилла. 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br/>
              <w:t>Представляя Русскую Православную Церковь, выставка привлекает к себе внимание большого количества людей, средств массовой информации и представителей общественности и государства. В связи с этим, все участники выставки должны придерживаться следующих правил:</w:t>
            </w:r>
          </w:p>
          <w:p w:rsidR="00C32EE5" w:rsidRPr="00853BEF" w:rsidRDefault="00C32EE5" w:rsidP="00C32E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В экспозиции, представляемой участниками выставки, недопустимо присутствие печатных, аудио, видео и </w:t>
            </w:r>
            <w:proofErr w:type="spellStart"/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изданий, не имеющих благословения Священноначалия и противоречащих нормам и позиции Русской Православной Церкви. </w:t>
            </w:r>
          </w:p>
          <w:p w:rsidR="00C32EE5" w:rsidRPr="00853BEF" w:rsidRDefault="00C32EE5" w:rsidP="00C32E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На территории выставки совершение треб не благословляется. </w:t>
            </w:r>
          </w:p>
          <w:p w:rsidR="00C32EE5" w:rsidRPr="00853BEF" w:rsidRDefault="00C32EE5" w:rsidP="00C32E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proofErr w:type="spellStart"/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Помазывание</w:t>
            </w:r>
            <w:proofErr w:type="spellEnd"/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маслом у святых икон и реликвий не благословляется. </w:t>
            </w:r>
          </w:p>
          <w:p w:rsidR="00C32EE5" w:rsidRPr="00853BEF" w:rsidRDefault="00C32EE5" w:rsidP="00C32E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Экспонирование местных святынь должно осуществляться строго с благословения правящего архиерея епархии-участника в пределах выставочного стенда. Подробное описание святыни должно содержаться в приложении к заявке на участие. </w:t>
            </w:r>
          </w:p>
          <w:p w:rsidR="00C32EE5" w:rsidRPr="00853BEF" w:rsidRDefault="00C32EE5" w:rsidP="00C32E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Сбор пожертвований разрешается только участникам выставки-форума и только в пределах своих стендов. Недопустим сбор пожертвований с рук в проходах и на территории, прилегающей к выставке. </w:t>
            </w:r>
          </w:p>
          <w:p w:rsidR="00C32EE5" w:rsidRPr="00853BEF" w:rsidRDefault="00C32EE5" w:rsidP="00C32E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Недопустимо размещение на стендах объявлений о размере пожертвований за совершение треб, поминовений и т.д. </w:t>
            </w:r>
          </w:p>
          <w:p w:rsidR="00C32EE5" w:rsidRPr="00853BEF" w:rsidRDefault="00C32EE5" w:rsidP="00C32E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Продажа продуктов питания, меда и лекарственных растений должна осуществляться строг</w:t>
            </w:r>
            <w:r w:rsidR="008429BC"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о с соблюдением санитарных норм, в специально отведенном для этого месте (уличный павильон).</w:t>
            </w: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Все продукты и лекарственные растения должны иметь сертификат качества, а лица, осуществляющие торговлю этими товарами должны иметь лицензию. </w:t>
            </w:r>
          </w:p>
          <w:p w:rsidR="00C32EE5" w:rsidRPr="00853BEF" w:rsidRDefault="00C32EE5" w:rsidP="00C32E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Дегустация напитков запрещается. </w:t>
            </w:r>
          </w:p>
          <w:p w:rsidR="00C32EE5" w:rsidRPr="00853BEF" w:rsidRDefault="00C32EE5" w:rsidP="00C32E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Участники выставки в священном сане и монашествующие должны иметь командировочные удостоверения, подписанные правящим архиереем или его представителем, наместником монастыря или благочинным. </w:t>
            </w:r>
          </w:p>
          <w:p w:rsidR="00C32EE5" w:rsidRPr="00853BEF" w:rsidRDefault="00C32EE5" w:rsidP="0085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b/>
                <w:bCs/>
                <w:color w:val="314267"/>
                <w:sz w:val="24"/>
                <w:szCs w:val="24"/>
                <w:lang w:eastAsia="ru-RU"/>
              </w:rPr>
              <w:t>В случае выявления в работе участника выставки нарушений Оргкомитет оставляет за собой право:</w:t>
            </w:r>
          </w:p>
          <w:p w:rsidR="00C32EE5" w:rsidRPr="00853BEF" w:rsidRDefault="00C32EE5" w:rsidP="00C32E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Сделать участнику выставки замечание. </w:t>
            </w:r>
          </w:p>
          <w:p w:rsidR="00C32EE5" w:rsidRPr="00853BEF" w:rsidRDefault="00C32EE5" w:rsidP="00C32E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Запретить дальнейшее экспонирование нежелательных материалов. </w:t>
            </w:r>
          </w:p>
          <w:p w:rsidR="00C32EE5" w:rsidRPr="00853BEF" w:rsidRDefault="00C32EE5" w:rsidP="00C32E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Составить акт о нарушении Условий участия выставки и препроводить с приложением акта на решение правящему архиерею епархии, которую представляет данный участник. Копия акта направляется в Московскую Патриархию. </w:t>
            </w:r>
          </w:p>
          <w:p w:rsidR="00C32EE5" w:rsidRPr="00853BEF" w:rsidRDefault="00C32EE5" w:rsidP="00C32E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</w:pPr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Применить другие меры воздействия вплоть до представления в Оргкомитет </w:t>
            </w:r>
            <w:proofErr w:type="gramStart"/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>выставки рекомендации об удалении</w:t>
            </w:r>
            <w:proofErr w:type="gramEnd"/>
            <w:r w:rsidRPr="00853BEF">
              <w:rPr>
                <w:rFonts w:ascii="Times New Roman" w:eastAsia="Times New Roman" w:hAnsi="Times New Roman" w:cs="Times New Roman"/>
                <w:color w:val="314267"/>
                <w:sz w:val="24"/>
                <w:szCs w:val="24"/>
                <w:lang w:eastAsia="ru-RU"/>
              </w:rPr>
              <w:t xml:space="preserve"> участника с площадки. </w:t>
            </w:r>
          </w:p>
        </w:tc>
      </w:tr>
    </w:tbl>
    <w:p w:rsidR="00AA7B35" w:rsidRPr="00853BEF" w:rsidRDefault="00AA7B35">
      <w:pPr>
        <w:rPr>
          <w:rFonts w:ascii="Times New Roman" w:hAnsi="Times New Roman" w:cs="Times New Roman"/>
          <w:sz w:val="24"/>
          <w:szCs w:val="24"/>
        </w:rPr>
      </w:pPr>
    </w:p>
    <w:sectPr w:rsidR="00AA7B35" w:rsidRPr="00853BEF" w:rsidSect="00145A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AD6"/>
    <w:multiLevelType w:val="multilevel"/>
    <w:tmpl w:val="731C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00C94"/>
    <w:multiLevelType w:val="multilevel"/>
    <w:tmpl w:val="8B38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B1B69"/>
    <w:multiLevelType w:val="multilevel"/>
    <w:tmpl w:val="647A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EE5"/>
    <w:rsid w:val="00145A12"/>
    <w:rsid w:val="001B20C3"/>
    <w:rsid w:val="00292F2A"/>
    <w:rsid w:val="002A3EFC"/>
    <w:rsid w:val="002C6FB0"/>
    <w:rsid w:val="003155FB"/>
    <w:rsid w:val="003A16D4"/>
    <w:rsid w:val="003C1AC3"/>
    <w:rsid w:val="004422FD"/>
    <w:rsid w:val="0047340A"/>
    <w:rsid w:val="0075225E"/>
    <w:rsid w:val="00814B3B"/>
    <w:rsid w:val="008429BC"/>
    <w:rsid w:val="00853BEF"/>
    <w:rsid w:val="00876735"/>
    <w:rsid w:val="008967D1"/>
    <w:rsid w:val="00951DBC"/>
    <w:rsid w:val="0097494F"/>
    <w:rsid w:val="00A15A0C"/>
    <w:rsid w:val="00A971E6"/>
    <w:rsid w:val="00AA7B35"/>
    <w:rsid w:val="00AB230C"/>
    <w:rsid w:val="00C32EE5"/>
    <w:rsid w:val="00C64969"/>
    <w:rsid w:val="00C850F8"/>
    <w:rsid w:val="00CD4707"/>
    <w:rsid w:val="00E33A2A"/>
    <w:rsid w:val="00E80FAC"/>
    <w:rsid w:val="00E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EE5"/>
    <w:rPr>
      <w:color w:val="314267"/>
      <w:u w:val="single"/>
    </w:rPr>
  </w:style>
  <w:style w:type="paragraph" w:styleId="a4">
    <w:name w:val="Normal (Web)"/>
    <w:basedOn w:val="a"/>
    <w:uiPriority w:val="99"/>
    <w:unhideWhenUsed/>
    <w:rsid w:val="00C3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337">
          <w:marLeft w:val="0"/>
          <w:marRight w:val="-3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853">
              <w:marLeft w:val="0"/>
              <w:marRight w:val="35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077">
          <w:marLeft w:val="0"/>
          <w:marRight w:val="-3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058">
              <w:marLeft w:val="0"/>
              <w:marRight w:val="35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D205-0C08-4C35-B4CA-DA42508F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</cp:lastModifiedBy>
  <cp:revision>11</cp:revision>
  <dcterms:created xsi:type="dcterms:W3CDTF">2013-08-14T00:53:00Z</dcterms:created>
  <dcterms:modified xsi:type="dcterms:W3CDTF">2013-09-10T02:32:00Z</dcterms:modified>
</cp:coreProperties>
</file>